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343F" w14:textId="3D47D0EC" w:rsidR="006915F7" w:rsidRPr="006915F7" w:rsidRDefault="006915F7" w:rsidP="006915F7">
      <w:pPr>
        <w:spacing w:after="107"/>
        <w:ind w:left="0" w:firstLine="0"/>
        <w:jc w:val="center"/>
        <w:rPr>
          <w:rFonts w:ascii="ＭＳ Ｐゴシック" w:eastAsia="ＭＳ Ｐゴシック" w:hAnsi="ＭＳ Ｐゴシック" w:cs="Century"/>
          <w:b/>
          <w:bCs/>
          <w:sz w:val="36"/>
          <w:szCs w:val="40"/>
        </w:rPr>
      </w:pPr>
      <w:r w:rsidRPr="006915F7">
        <w:rPr>
          <w:rFonts w:ascii="ＭＳ Ｐゴシック" w:eastAsia="ＭＳ Ｐゴシック" w:hAnsi="ＭＳ Ｐゴシック" w:hint="eastAsia"/>
          <w:sz w:val="48"/>
          <w:szCs w:val="40"/>
        </w:rPr>
        <w:t>＜コンプライアンス</w:t>
      </w:r>
      <w:r w:rsidRPr="006915F7">
        <w:rPr>
          <w:rFonts w:ascii="ＭＳ Ｐゴシック" w:eastAsia="ＭＳ Ｐゴシック" w:hAnsi="ＭＳ Ｐゴシック"/>
          <w:sz w:val="48"/>
          <w:szCs w:val="40"/>
        </w:rPr>
        <w:t>行動指針</w:t>
      </w:r>
      <w:r w:rsidRPr="006915F7">
        <w:rPr>
          <w:rFonts w:ascii="ＭＳ Ｐゴシック" w:eastAsia="ＭＳ Ｐゴシック" w:hAnsi="ＭＳ Ｐゴシック" w:hint="eastAsia"/>
          <w:sz w:val="48"/>
          <w:szCs w:val="40"/>
        </w:rPr>
        <w:t>＞</w:t>
      </w:r>
    </w:p>
    <w:p w14:paraId="24478CD6" w14:textId="2E121401" w:rsidR="00E01559" w:rsidRPr="006915F7" w:rsidRDefault="00F11DDC" w:rsidP="00F11DDC">
      <w:pPr>
        <w:spacing w:after="107"/>
        <w:ind w:left="0" w:firstLine="0"/>
        <w:jc w:val="right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6915F7">
        <w:rPr>
          <w:rFonts w:ascii="ＭＳ Ｐゴシック" w:eastAsia="ＭＳ Ｐゴシック" w:hAnsi="ＭＳ Ｐゴシック" w:cs="Century" w:hint="eastAsia"/>
          <w:b/>
          <w:bCs/>
          <w:sz w:val="28"/>
          <w:szCs w:val="32"/>
        </w:rPr>
        <w:t>士別運送株式会社</w:t>
      </w:r>
    </w:p>
    <w:p w14:paraId="011F8DE9" w14:textId="77777777" w:rsidR="00EA2A1A" w:rsidRPr="00EA2A1A" w:rsidRDefault="00EA2A1A">
      <w:pPr>
        <w:ind w:left="-5"/>
        <w:rPr>
          <w:rFonts w:ascii="ＭＳ Ｐゴシック" w:eastAsia="ＭＳ Ｐゴシック" w:hAnsi="ＭＳ Ｐゴシック"/>
          <w:b/>
          <w:bCs/>
        </w:rPr>
      </w:pPr>
    </w:p>
    <w:p w14:paraId="67F2B05A" w14:textId="61CC993C" w:rsidR="00E01559" w:rsidRPr="006915F7" w:rsidRDefault="001160B1" w:rsidP="00D13E3F">
      <w:pPr>
        <w:tabs>
          <w:tab w:val="left" w:pos="1701"/>
        </w:tabs>
        <w:ind w:left="-5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6915F7">
        <w:rPr>
          <w:rFonts w:ascii="ＭＳ Ｐゴシック" w:eastAsia="ＭＳ Ｐゴシック" w:hAnsi="ＭＳ Ｐゴシック"/>
          <w:b/>
          <w:bCs/>
          <w:sz w:val="28"/>
          <w:szCs w:val="32"/>
        </w:rPr>
        <w:t>１．</w:t>
      </w:r>
      <w:r w:rsidRPr="006915F7">
        <w:rPr>
          <w:rFonts w:ascii="ＭＳ Ｐゴシック" w:eastAsia="ＭＳ Ｐゴシック" w:hAnsi="ＭＳ Ｐゴシック" w:cs="Arial"/>
          <w:b/>
          <w:bCs/>
          <w:sz w:val="28"/>
          <w:szCs w:val="32"/>
        </w:rPr>
        <w:t xml:space="preserve"> </w:t>
      </w:r>
      <w:r w:rsidRPr="006915F7">
        <w:rPr>
          <w:rFonts w:ascii="ＭＳ Ｐゴシック" w:eastAsia="ＭＳ Ｐゴシック" w:hAnsi="ＭＳ Ｐゴシック"/>
          <w:b/>
          <w:bCs/>
          <w:sz w:val="28"/>
          <w:szCs w:val="32"/>
        </w:rPr>
        <w:t>社会との関係</w:t>
      </w:r>
      <w:r w:rsidRPr="006915F7">
        <w:rPr>
          <w:rFonts w:ascii="ＭＳ Ｐゴシック" w:eastAsia="ＭＳ Ｐゴシック" w:hAnsi="ＭＳ Ｐゴシック" w:cs="Century"/>
          <w:b/>
          <w:bCs/>
          <w:sz w:val="28"/>
          <w:szCs w:val="32"/>
        </w:rPr>
        <w:t xml:space="preserve"> </w:t>
      </w:r>
    </w:p>
    <w:tbl>
      <w:tblPr>
        <w:tblStyle w:val="TableGrid"/>
        <w:tblW w:w="9673" w:type="dxa"/>
        <w:tblInd w:w="103" w:type="dxa"/>
        <w:tblCellMar>
          <w:top w:w="87" w:type="dxa"/>
          <w:left w:w="98" w:type="dxa"/>
          <w:right w:w="90" w:type="dxa"/>
        </w:tblCellMar>
        <w:tblLook w:val="04A0" w:firstRow="1" w:lastRow="0" w:firstColumn="1" w:lastColumn="0" w:noHBand="0" w:noVBand="1"/>
      </w:tblPr>
      <w:tblGrid>
        <w:gridCol w:w="1877"/>
        <w:gridCol w:w="7796"/>
      </w:tblGrid>
      <w:tr w:rsidR="00E01559" w:rsidRPr="006915F7" w14:paraId="5A31661A" w14:textId="77777777" w:rsidTr="00F11DDC">
        <w:trPr>
          <w:trHeight w:val="63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07C1" w14:textId="5E33A545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法・社会規範の遵守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6AA8" w14:textId="2FC15B5A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、定められた法令だけでなくその背景に存在する倫理的・道徳的精神を守り、</w:t>
            </w:r>
            <w:r w:rsidR="0049201A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当社の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企業</w:t>
            </w:r>
            <w:r w:rsidR="00656AA3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理念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に基づき行動していきます。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E01559" w:rsidRPr="006915F7" w14:paraId="158EC1E0" w14:textId="77777777" w:rsidTr="006915F7">
        <w:trPr>
          <w:trHeight w:val="83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0B1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反社会的勢力との関係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B9B2" w14:textId="6F31F423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私たちは、反社会的な活動や勢力には毅然として対応し、一切関係を持ちません。また、私たちは、反社会的勢力等から不当な要求を受けた場合、毅然とした態度で臨み</w:t>
            </w:r>
            <w:r w:rsidR="00A13AD5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ます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E01559" w:rsidRPr="006915F7" w14:paraId="741D4E5A" w14:textId="77777777" w:rsidTr="00F11DDC">
        <w:trPr>
          <w:trHeight w:val="76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6A8B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環境保全・保護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2ADE" w14:textId="2E8516D9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</w:t>
            </w:r>
            <w:r w:rsidR="00A13AD5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物流業務において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地球環境に与える影響を真摯に受け止め、環境負荷の軽減に努力を重ね</w:t>
            </w:r>
            <w:r w:rsidR="00656AA3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ていき、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環境関連の法令の遵守</w:t>
            </w:r>
            <w:r w:rsidR="00A13AD5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と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環境保全</w:t>
            </w:r>
            <w:r w:rsidR="00A13AD5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の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向上に努めます。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</w:tbl>
    <w:p w14:paraId="0036C875" w14:textId="77777777" w:rsidR="00E01559" w:rsidRPr="006915F7" w:rsidRDefault="001160B1">
      <w:pPr>
        <w:spacing w:after="105"/>
        <w:ind w:left="0" w:firstLine="0"/>
        <w:rPr>
          <w:rFonts w:ascii="ＭＳ Ｐゴシック" w:eastAsia="ＭＳ Ｐゴシック" w:hAnsi="ＭＳ Ｐゴシック"/>
          <w:sz w:val="22"/>
          <w:szCs w:val="24"/>
        </w:rPr>
      </w:pPr>
      <w:r w:rsidRPr="006915F7">
        <w:rPr>
          <w:rFonts w:ascii="ＭＳ Ｐゴシック" w:eastAsia="ＭＳ Ｐゴシック" w:hAnsi="ＭＳ Ｐゴシック" w:cs="Century"/>
          <w:sz w:val="22"/>
          <w:szCs w:val="24"/>
        </w:rPr>
        <w:t xml:space="preserve"> </w:t>
      </w:r>
    </w:p>
    <w:p w14:paraId="50B4D55E" w14:textId="77777777" w:rsidR="00E01559" w:rsidRPr="006915F7" w:rsidRDefault="001160B1">
      <w:pPr>
        <w:ind w:left="-5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6915F7">
        <w:rPr>
          <w:rFonts w:ascii="ＭＳ Ｐゴシック" w:eastAsia="ＭＳ Ｐゴシック" w:hAnsi="ＭＳ Ｐゴシック"/>
          <w:b/>
          <w:bCs/>
          <w:sz w:val="28"/>
          <w:szCs w:val="32"/>
        </w:rPr>
        <w:t>２．</w:t>
      </w:r>
      <w:r w:rsidRPr="006915F7">
        <w:rPr>
          <w:rFonts w:ascii="ＭＳ Ｐゴシック" w:eastAsia="ＭＳ Ｐゴシック" w:hAnsi="ＭＳ Ｐゴシック" w:cs="Arial"/>
          <w:b/>
          <w:bCs/>
          <w:sz w:val="28"/>
          <w:szCs w:val="32"/>
        </w:rPr>
        <w:t xml:space="preserve"> </w:t>
      </w:r>
      <w:r w:rsidRPr="006915F7">
        <w:rPr>
          <w:rFonts w:ascii="ＭＳ Ｐゴシック" w:eastAsia="ＭＳ Ｐゴシック" w:hAnsi="ＭＳ Ｐゴシック"/>
          <w:b/>
          <w:bCs/>
          <w:sz w:val="28"/>
          <w:szCs w:val="32"/>
        </w:rPr>
        <w:t>顧客・取引先・競争会社との関係</w:t>
      </w:r>
      <w:r w:rsidRPr="006915F7">
        <w:rPr>
          <w:rFonts w:ascii="ＭＳ Ｐゴシック" w:eastAsia="ＭＳ Ｐゴシック" w:hAnsi="ＭＳ Ｐゴシック" w:cs="Century"/>
          <w:b/>
          <w:bCs/>
          <w:sz w:val="28"/>
          <w:szCs w:val="32"/>
        </w:rPr>
        <w:t xml:space="preserve"> </w:t>
      </w:r>
    </w:p>
    <w:tbl>
      <w:tblPr>
        <w:tblStyle w:val="TableGrid"/>
        <w:tblW w:w="9639" w:type="dxa"/>
        <w:tblInd w:w="137" w:type="dxa"/>
        <w:tblCellMar>
          <w:top w:w="87" w:type="dxa"/>
          <w:left w:w="98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E01559" w:rsidRPr="006915F7" w14:paraId="78E7C9AA" w14:textId="77777777" w:rsidTr="006915F7">
        <w:trPr>
          <w:trHeight w:val="5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41A8" w14:textId="46CA693A" w:rsidR="00E01559" w:rsidRPr="006915F7" w:rsidRDefault="001160B1">
            <w:pPr>
              <w:spacing w:after="0"/>
              <w:ind w:left="0" w:firstLine="0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  <w:r w:rsidR="00A13AD5" w:rsidRPr="006915F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物流</w:t>
            </w:r>
            <w:r w:rsidR="00A13AD5"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の安全</w:t>
            </w:r>
            <w:r w:rsidR="00A13AD5" w:rsidRPr="006915F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・安心</w:t>
            </w:r>
            <w:r w:rsidR="00A13AD5"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9721" w14:textId="541BA395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</w:t>
            </w:r>
            <w:r w:rsidR="00A13AD5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物流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等に関する法令及び安全基準を遵守するとともに、</w:t>
            </w:r>
            <w:r w:rsidR="00A13AD5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効率</w:t>
            </w:r>
            <w:r w:rsidR="00F305C3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やコスト低減に努め、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取引先</w:t>
            </w:r>
            <w:r w:rsidR="00A13AD5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に安全</w:t>
            </w:r>
            <w:r w:rsidR="00F305C3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安心</w:t>
            </w:r>
            <w:r w:rsidR="00A13AD5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な物流等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を提供します。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E01559" w:rsidRPr="006915F7" w14:paraId="1B65ABFA" w14:textId="77777777" w:rsidTr="00805825">
        <w:trPr>
          <w:trHeight w:val="6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888C" w14:textId="36370508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独占禁止法の</w:t>
            </w:r>
            <w:r w:rsidR="00F11DDC" w:rsidRPr="006915F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遵守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6490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私たちは、独占の禁止、公正な競争、及び公正な取引に関する、適用されるすべての法令及び規則を遵守し、フェアな事業活動を行います。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E01559" w:rsidRPr="006915F7" w14:paraId="0893325F" w14:textId="77777777" w:rsidTr="006915F7">
        <w:tblPrEx>
          <w:tblCellMar>
            <w:right w:w="94" w:type="dxa"/>
          </w:tblCellMar>
        </w:tblPrEx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ACE" w14:textId="71D4FBED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第三者の機密情報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8056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私たちは、第三者の所有する営業秘密その他の機密情報を不正に取得、利用しません。また、取引先から正当に営業秘密その他の機密情報を取得した場合には、漏洩等を防止すべく、適切に管理します。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E01559" w:rsidRPr="006915F7" w14:paraId="779C131F" w14:textId="77777777" w:rsidTr="00805825">
        <w:tblPrEx>
          <w:tblCellMar>
            <w:right w:w="94" w:type="dxa"/>
          </w:tblCellMar>
        </w:tblPrEx>
        <w:trPr>
          <w:trHeight w:val="10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5213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個人情報の保護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B935" w14:textId="3F4D6F9F" w:rsidR="00E01559" w:rsidRPr="006915F7" w:rsidRDefault="001160B1" w:rsidP="00F305C3">
            <w:pPr>
              <w:spacing w:after="13" w:line="333" w:lineRule="auto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私たちは、顧客・社員等の個人情報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>(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特定の個人を識別できる情報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>)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を適切に取り扱い、権利・権益を保護することを重要な責務であると考え、「</w:t>
            </w:r>
            <w:r w:rsidR="00F305C3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特定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個人情報</w:t>
            </w:r>
            <w:r w:rsidR="00F305C3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取扱規程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」に基づき、その収集・保管・利用等において管理を徹底します。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</w:tbl>
    <w:p w14:paraId="1AE86C3E" w14:textId="18C000FA" w:rsidR="00E01559" w:rsidRPr="006915F7" w:rsidRDefault="00E01559">
      <w:pPr>
        <w:spacing w:after="72"/>
        <w:ind w:left="0" w:firstLine="0"/>
        <w:rPr>
          <w:rFonts w:ascii="ＭＳ Ｐゴシック" w:eastAsia="ＭＳ Ｐゴシック" w:hAnsi="ＭＳ Ｐゴシック"/>
          <w:sz w:val="22"/>
          <w:szCs w:val="24"/>
        </w:rPr>
      </w:pPr>
    </w:p>
    <w:p w14:paraId="618D4D67" w14:textId="06B6F746" w:rsidR="00E01559" w:rsidRPr="006915F7" w:rsidRDefault="00F305C3">
      <w:pPr>
        <w:spacing w:after="68"/>
        <w:ind w:left="-5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6915F7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３</w:t>
      </w:r>
      <w:r w:rsidRPr="006915F7">
        <w:rPr>
          <w:rFonts w:ascii="ＭＳ Ｐゴシック" w:eastAsia="ＭＳ Ｐゴシック" w:hAnsi="ＭＳ Ｐゴシック"/>
          <w:b/>
          <w:bCs/>
          <w:sz w:val="28"/>
          <w:szCs w:val="32"/>
        </w:rPr>
        <w:t>．社員との関係</w:t>
      </w:r>
      <w:r w:rsidRPr="006915F7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</w:p>
    <w:tbl>
      <w:tblPr>
        <w:tblStyle w:val="TableGrid"/>
        <w:tblW w:w="9639" w:type="dxa"/>
        <w:tblInd w:w="137" w:type="dxa"/>
        <w:tblCellMar>
          <w:top w:w="87" w:type="dxa"/>
          <w:left w:w="98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E01559" w:rsidRPr="006915F7" w14:paraId="0BB08D45" w14:textId="77777777" w:rsidTr="00805825">
        <w:trPr>
          <w:trHeight w:val="9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388F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人権尊重・差別・ハラスメント行為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821E" w14:textId="621B65B4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あらゆる企業活動において、基本的人権の尊重を常に意識して行動し、差別につながる行為は一切行いません。また、性的な言動や職権を盾にした言動等、セクシュアルハラスメント・パワーハラスメントを</w:t>
            </w:r>
            <w:r w:rsidR="00656AA3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行いません。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E01559" w:rsidRPr="006915F7" w14:paraId="6047E27D" w14:textId="77777777" w:rsidTr="006915F7">
        <w:trPr>
          <w:trHeight w:val="8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57C7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職場の安全衛生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1A41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安全で衛生的な職場環境の整備に努め、業務上の安全・衛生に関する法令等を理解し、遵守します。万一、事故、業務上の災害が発生した場合は、迅速かつ適切に対応するとともに、再発防止に全力を尽くし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E01559" w:rsidRPr="006915F7" w14:paraId="0691216E" w14:textId="77777777" w:rsidTr="006915F7">
        <w:trPr>
          <w:trHeight w:val="8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BC10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lastRenderedPageBreak/>
              <w:t>労働関係法の遵守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85CE" w14:textId="77777777" w:rsidR="00E01559" w:rsidRPr="006915F7" w:rsidRDefault="001160B1">
            <w:pPr>
              <w:spacing w:after="0"/>
              <w:ind w:left="0" w:right="48" w:firstLine="0"/>
              <w:jc w:val="both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労働に関係する法令を遵守し、健康で働きやすい職場環境の維持に努めます。過度な労働、残業等にならないように、管理者は、部下の勤務状況、心身の健康状態に常に留意し、社員も自己管理を心がけ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</w:tbl>
    <w:p w14:paraId="08BC3A87" w14:textId="77777777" w:rsidR="00E01559" w:rsidRPr="006915F7" w:rsidRDefault="001160B1">
      <w:pPr>
        <w:spacing w:after="70"/>
        <w:ind w:left="0" w:firstLine="0"/>
        <w:rPr>
          <w:rFonts w:ascii="ＭＳ Ｐゴシック" w:eastAsia="ＭＳ Ｐゴシック" w:hAnsi="ＭＳ Ｐゴシック"/>
          <w:sz w:val="22"/>
          <w:szCs w:val="24"/>
        </w:rPr>
      </w:pPr>
      <w:r w:rsidRPr="006915F7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14:paraId="381DFE0C" w14:textId="511C9FD0" w:rsidR="00E01559" w:rsidRPr="006915F7" w:rsidRDefault="00481581">
      <w:pPr>
        <w:spacing w:after="70"/>
        <w:ind w:left="-5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6915F7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４</w:t>
      </w:r>
      <w:r w:rsidRPr="006915F7">
        <w:rPr>
          <w:rFonts w:ascii="ＭＳ Ｐゴシック" w:eastAsia="ＭＳ Ｐゴシック" w:hAnsi="ＭＳ Ｐゴシック"/>
          <w:b/>
          <w:bCs/>
          <w:sz w:val="28"/>
          <w:szCs w:val="32"/>
        </w:rPr>
        <w:t>．会社・会社財産との関係</w:t>
      </w:r>
      <w:r w:rsidRPr="006915F7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 xml:space="preserve"> </w:t>
      </w:r>
    </w:p>
    <w:tbl>
      <w:tblPr>
        <w:tblStyle w:val="TableGrid"/>
        <w:tblW w:w="9639" w:type="dxa"/>
        <w:tblInd w:w="137" w:type="dxa"/>
        <w:tblCellMar>
          <w:top w:w="87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E01559" w:rsidRPr="006915F7" w14:paraId="23BB7C39" w14:textId="77777777" w:rsidTr="006915F7">
        <w:trPr>
          <w:trHeight w:val="7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7FE8" w14:textId="0726C016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社会の一員としての自覚を持った行動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7B1A" w14:textId="43046346" w:rsidR="00E01559" w:rsidRPr="006915F7" w:rsidRDefault="001160B1" w:rsidP="00656AA3">
            <w:pPr>
              <w:spacing w:after="23" w:line="327" w:lineRule="auto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私たちは、社会の一員であることを認識し、社会における責任を自覚し行動します。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E01559" w:rsidRPr="006915F7" w14:paraId="1CE31AA2" w14:textId="77777777" w:rsidTr="00805825">
        <w:trPr>
          <w:trHeight w:val="9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6036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利益相反の回避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D8BA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個人の利益と会社の利益が対立する、あるいは対立する恐れのある状況を回避します。また、個人の利益と会社の利益が対立する、あるいは対立する恐れのある状況が発生した場合は、適切に会社に相談・報告します。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 </w:t>
            </w:r>
          </w:p>
        </w:tc>
      </w:tr>
      <w:tr w:rsidR="00E01559" w:rsidRPr="006915F7" w14:paraId="2022FD03" w14:textId="77777777" w:rsidTr="006915F7">
        <w:trPr>
          <w:trHeight w:val="5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8221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適正な会計処理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1E8E" w14:textId="77777777" w:rsidR="00E01559" w:rsidRPr="006915F7" w:rsidRDefault="001160B1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私たちは、関係法令に基づく適正な会計処理基準や社内ルールを遵守し、公正な経理・会計処理を行い、関係する税法に従い納税します。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656AA3" w:rsidRPr="006915F7" w14:paraId="4510FCB2" w14:textId="77777777" w:rsidTr="006915F7">
        <w:trPr>
          <w:trHeight w:val="8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243E" w14:textId="7F2E09CD" w:rsidR="00656AA3" w:rsidRPr="006915F7" w:rsidRDefault="00656AA3">
            <w:pPr>
              <w:spacing w:after="0"/>
              <w:ind w:left="0" w:firstLine="0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企業秘密の管理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BA8" w14:textId="22E42AE2" w:rsidR="00656AA3" w:rsidRPr="006915F7" w:rsidRDefault="00656AA3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私たちは、職務上知り得た知見や社内の他部門から知り得た情報、その他の自社の</w:t>
            </w:r>
            <w:r w:rsidR="00CD535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機密情報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に関する事項については適切に管理し、会社に無断で、あるいは不用意に、社外に公表、開示あるいは漏洩しません。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  <w:tr w:rsidR="00656AA3" w:rsidRPr="006915F7" w14:paraId="2F3C9CD4" w14:textId="77777777" w:rsidTr="006915F7">
        <w:trPr>
          <w:trHeight w:val="7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0923" w14:textId="0038FEC6" w:rsidR="00656AA3" w:rsidRPr="006915F7" w:rsidRDefault="00656AA3">
            <w:pPr>
              <w:spacing w:after="0"/>
              <w:ind w:left="0" w:firstLine="0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会社資産の適切な使用</w:t>
            </w:r>
            <w:r w:rsidRPr="006915F7">
              <w:rPr>
                <w:rFonts w:ascii="ＭＳ Ｐゴシック" w:eastAsia="ＭＳ Ｐゴシック" w:hAnsi="ＭＳ Ｐゴシック" w:cs="Century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0B4" w14:textId="05E5B86E" w:rsidR="00656AA3" w:rsidRPr="006915F7" w:rsidRDefault="00656AA3" w:rsidP="00481581">
            <w:pPr>
              <w:spacing w:after="5" w:line="341" w:lineRule="auto"/>
              <w:ind w:left="0" w:firstLine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私たちは、会社の有形</w:t>
            </w:r>
            <w:r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6915F7"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車輌</w:t>
            </w:r>
            <w:r w:rsidRPr="006915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、施設等）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・無形の資産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>(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情報ネットワークを含む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>)</w:t>
            </w:r>
            <w:r w:rsidRPr="006915F7">
              <w:rPr>
                <w:rFonts w:ascii="ＭＳ Ｐゴシック" w:eastAsia="ＭＳ Ｐゴシック" w:hAnsi="ＭＳ Ｐゴシック"/>
                <w:sz w:val="22"/>
                <w:szCs w:val="24"/>
              </w:rPr>
              <w:t>を大切に保護し、有効に活用するため､適切な管理を行います。</w:t>
            </w:r>
            <w:r w:rsidRPr="006915F7">
              <w:rPr>
                <w:rFonts w:ascii="ＭＳ Ｐゴシック" w:eastAsia="ＭＳ Ｐゴシック" w:hAnsi="ＭＳ Ｐゴシック" w:cs="Century"/>
                <w:sz w:val="22"/>
                <w:szCs w:val="24"/>
              </w:rPr>
              <w:t xml:space="preserve"> </w:t>
            </w:r>
          </w:p>
        </w:tc>
      </w:tr>
    </w:tbl>
    <w:p w14:paraId="02969555" w14:textId="574CAF5D" w:rsidR="00E01559" w:rsidRPr="006915F7" w:rsidRDefault="00E01559" w:rsidP="00481581">
      <w:pPr>
        <w:spacing w:after="97"/>
        <w:ind w:left="0" w:firstLine="0"/>
        <w:rPr>
          <w:rFonts w:ascii="ＭＳ Ｐゴシック" w:eastAsia="ＭＳ Ｐゴシック" w:hAnsi="ＭＳ Ｐゴシック"/>
          <w:sz w:val="22"/>
          <w:szCs w:val="24"/>
        </w:rPr>
      </w:pPr>
    </w:p>
    <w:p w14:paraId="05AC3C47" w14:textId="7A22130C" w:rsidR="00F11DDC" w:rsidRPr="006915F7" w:rsidRDefault="00F11DDC" w:rsidP="006915F7">
      <w:pPr>
        <w:spacing w:after="97"/>
        <w:ind w:left="0" w:firstLine="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6915F7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　　　　　　　　　　　　　　　　　　</w:t>
      </w:r>
      <w:r w:rsidR="006915F7" w:rsidRPr="006915F7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6915F7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令和６年</w:t>
      </w:r>
      <w:r w:rsidR="00B56DF2">
        <w:rPr>
          <w:rFonts w:ascii="ＭＳ Ｐゴシック" w:eastAsia="ＭＳ Ｐゴシック" w:hAnsi="ＭＳ Ｐゴシック" w:hint="eastAsia"/>
          <w:sz w:val="22"/>
          <w:szCs w:val="24"/>
        </w:rPr>
        <w:t>３</w:t>
      </w:r>
      <w:r w:rsidRPr="006915F7">
        <w:rPr>
          <w:rFonts w:ascii="ＭＳ Ｐゴシック" w:eastAsia="ＭＳ Ｐゴシック" w:hAnsi="ＭＳ Ｐゴシック" w:hint="eastAsia"/>
          <w:sz w:val="22"/>
          <w:szCs w:val="24"/>
        </w:rPr>
        <w:t>月</w:t>
      </w:r>
      <w:r w:rsidR="00B56DF2">
        <w:rPr>
          <w:rFonts w:ascii="ＭＳ Ｐゴシック" w:eastAsia="ＭＳ Ｐゴシック" w:hAnsi="ＭＳ Ｐゴシック" w:hint="eastAsia"/>
          <w:sz w:val="22"/>
          <w:szCs w:val="24"/>
        </w:rPr>
        <w:t>１８</w:t>
      </w:r>
      <w:r w:rsidRPr="006915F7">
        <w:rPr>
          <w:rFonts w:ascii="ＭＳ Ｐゴシック" w:eastAsia="ＭＳ Ｐゴシック" w:hAnsi="ＭＳ Ｐゴシック" w:hint="eastAsia"/>
          <w:sz w:val="22"/>
          <w:szCs w:val="24"/>
        </w:rPr>
        <w:t>日制定</w:t>
      </w:r>
    </w:p>
    <w:p w14:paraId="4AC37713" w14:textId="77777777" w:rsidR="00F11DDC" w:rsidRPr="006915F7" w:rsidRDefault="00F11DDC" w:rsidP="00481581">
      <w:pPr>
        <w:spacing w:after="97"/>
        <w:ind w:left="0" w:firstLine="0"/>
        <w:rPr>
          <w:rFonts w:ascii="ＭＳ Ｐゴシック" w:eastAsia="ＭＳ Ｐゴシック" w:hAnsi="ＭＳ Ｐゴシック"/>
          <w:sz w:val="22"/>
          <w:szCs w:val="24"/>
        </w:rPr>
      </w:pPr>
    </w:p>
    <w:p w14:paraId="7E5F627E" w14:textId="77777777" w:rsidR="0049201A" w:rsidRPr="006915F7" w:rsidRDefault="0049201A" w:rsidP="00481581">
      <w:pPr>
        <w:spacing w:after="97"/>
        <w:ind w:left="0" w:firstLine="0"/>
        <w:rPr>
          <w:rFonts w:ascii="ＭＳ Ｐゴシック" w:eastAsia="ＭＳ Ｐゴシック" w:hAnsi="ＭＳ Ｐゴシック"/>
          <w:sz w:val="22"/>
          <w:szCs w:val="24"/>
        </w:rPr>
      </w:pPr>
    </w:p>
    <w:p w14:paraId="733CF9A2" w14:textId="77777777" w:rsidR="0049201A" w:rsidRPr="006915F7" w:rsidRDefault="0049201A" w:rsidP="00481581">
      <w:pPr>
        <w:spacing w:after="97"/>
        <w:ind w:left="0" w:firstLine="0"/>
        <w:rPr>
          <w:rFonts w:ascii="ＭＳ Ｐゴシック" w:eastAsia="ＭＳ Ｐゴシック" w:hAnsi="ＭＳ Ｐゴシック"/>
          <w:sz w:val="22"/>
          <w:szCs w:val="24"/>
        </w:rPr>
      </w:pPr>
    </w:p>
    <w:p w14:paraId="45345E47" w14:textId="77777777" w:rsidR="0049201A" w:rsidRPr="006915F7" w:rsidRDefault="0049201A" w:rsidP="00481581">
      <w:pPr>
        <w:spacing w:after="97"/>
        <w:ind w:left="0" w:firstLine="0"/>
        <w:rPr>
          <w:rFonts w:ascii="ＭＳ Ｐゴシック" w:eastAsia="ＭＳ Ｐゴシック" w:hAnsi="ＭＳ Ｐゴシック"/>
          <w:sz w:val="22"/>
          <w:szCs w:val="24"/>
        </w:rPr>
      </w:pPr>
    </w:p>
    <w:p w14:paraId="1379D01A" w14:textId="77777777" w:rsidR="0049201A" w:rsidRPr="006915F7" w:rsidRDefault="0049201A" w:rsidP="00481581">
      <w:pPr>
        <w:spacing w:after="97"/>
        <w:ind w:left="0" w:firstLine="0"/>
        <w:rPr>
          <w:rFonts w:ascii="ＭＳ Ｐゴシック" w:eastAsia="ＭＳ Ｐゴシック" w:hAnsi="ＭＳ Ｐゴシック"/>
        </w:rPr>
      </w:pPr>
    </w:p>
    <w:p w14:paraId="4F521F09" w14:textId="77777777" w:rsidR="0049201A" w:rsidRPr="006915F7" w:rsidRDefault="0049201A" w:rsidP="00481581">
      <w:pPr>
        <w:spacing w:after="97"/>
        <w:ind w:left="0" w:firstLine="0"/>
        <w:rPr>
          <w:rFonts w:ascii="ＭＳ Ｐゴシック" w:eastAsia="ＭＳ Ｐゴシック" w:hAnsi="ＭＳ Ｐゴシック"/>
        </w:rPr>
      </w:pPr>
    </w:p>
    <w:p w14:paraId="1608EC40" w14:textId="77777777" w:rsidR="0049201A" w:rsidRPr="006915F7" w:rsidRDefault="0049201A" w:rsidP="00481581">
      <w:pPr>
        <w:spacing w:after="97"/>
        <w:ind w:left="0" w:firstLine="0"/>
        <w:rPr>
          <w:rFonts w:ascii="ＭＳ Ｐゴシック" w:eastAsia="ＭＳ Ｐゴシック" w:hAnsi="ＭＳ Ｐゴシック"/>
        </w:rPr>
      </w:pPr>
    </w:p>
    <w:p w14:paraId="38C2BC03" w14:textId="01D3EF89" w:rsidR="0049201A" w:rsidRDefault="0049201A" w:rsidP="00481581">
      <w:pPr>
        <w:spacing w:after="97"/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0CFB74FD" wp14:editId="0C09575A">
            <wp:extent cx="4852874" cy="3762375"/>
            <wp:effectExtent l="0" t="0" r="5080" b="0"/>
            <wp:docPr id="4004031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28" cy="37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622B" w14:textId="635EE2F7" w:rsidR="0049201A" w:rsidRPr="00481581" w:rsidRDefault="0049201A" w:rsidP="00481581">
      <w:pPr>
        <w:spacing w:after="97"/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2735A08A" wp14:editId="76DF35BA">
            <wp:extent cx="4948547" cy="3705225"/>
            <wp:effectExtent l="0" t="0" r="5080" b="0"/>
            <wp:docPr id="16838286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21" cy="371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01A" w:rsidRPr="00481581" w:rsidSect="00904868">
      <w:pgSz w:w="11906" w:h="16838"/>
      <w:pgMar w:top="1440" w:right="1077" w:bottom="1440" w:left="1077" w:header="720" w:footer="720" w:gutter="0"/>
      <w:cols w:space="720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9836" w14:textId="77777777" w:rsidR="00904868" w:rsidRDefault="00904868" w:rsidP="006915F7">
      <w:pPr>
        <w:spacing w:after="0" w:line="240" w:lineRule="auto"/>
      </w:pPr>
      <w:r>
        <w:separator/>
      </w:r>
    </w:p>
  </w:endnote>
  <w:endnote w:type="continuationSeparator" w:id="0">
    <w:p w14:paraId="678C02F1" w14:textId="77777777" w:rsidR="00904868" w:rsidRDefault="00904868" w:rsidP="0069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455C" w14:textId="77777777" w:rsidR="00904868" w:rsidRDefault="00904868" w:rsidP="006915F7">
      <w:pPr>
        <w:spacing w:after="0" w:line="240" w:lineRule="auto"/>
      </w:pPr>
      <w:r>
        <w:separator/>
      </w:r>
    </w:p>
  </w:footnote>
  <w:footnote w:type="continuationSeparator" w:id="0">
    <w:p w14:paraId="3490BC39" w14:textId="77777777" w:rsidR="00904868" w:rsidRDefault="00904868" w:rsidP="00691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6C8"/>
    <w:multiLevelType w:val="hybridMultilevel"/>
    <w:tmpl w:val="4E1297CE"/>
    <w:lvl w:ilvl="0" w:tplc="2ECA514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6D5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E8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441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413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630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8F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7A3C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025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954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HvQPX50Tz+/YI2rORmSk7ijjYjH6zA+OPEtWvzbTyBCJPZGOJeu8E0yp1VToEcYE4Vk2nysjswHQMjdIXgrWQ==" w:salt="2LHuuujELhEID3D6WYMWww=="/>
  <w:defaultTabStop w:val="840"/>
  <w:drawingGridHorizontalSpacing w:val="105"/>
  <w:drawingGridVerticalSpacing w:val="19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59"/>
    <w:rsid w:val="001160B1"/>
    <w:rsid w:val="00481581"/>
    <w:rsid w:val="0049201A"/>
    <w:rsid w:val="00502D02"/>
    <w:rsid w:val="00656AA3"/>
    <w:rsid w:val="006915F7"/>
    <w:rsid w:val="007F7A2C"/>
    <w:rsid w:val="00805825"/>
    <w:rsid w:val="00844F41"/>
    <w:rsid w:val="00904868"/>
    <w:rsid w:val="009F5CCE"/>
    <w:rsid w:val="00A13AD5"/>
    <w:rsid w:val="00AE738E"/>
    <w:rsid w:val="00B56DF2"/>
    <w:rsid w:val="00CD535D"/>
    <w:rsid w:val="00D13E3F"/>
    <w:rsid w:val="00E01559"/>
    <w:rsid w:val="00EA2A1A"/>
    <w:rsid w:val="00F11DDC"/>
    <w:rsid w:val="00F3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C7F01"/>
  <w15:docId w15:val="{87CC64AB-7D8E-4565-AF23-8990FFDB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8" w:line="259" w:lineRule="auto"/>
      <w:ind w:left="216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Ｐゴシック" w:eastAsia="ＭＳ Ｐゴシック" w:hAnsi="ＭＳ Ｐゴシック" w:cs="ＭＳ Ｐゴシック"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FF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1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5F7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91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5F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232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企業倫理規範・行動指針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企業倫理規範・行動指針</dc:title>
  <dc:subject/>
  <dc:creator>株式会社村田製作所</dc:creator>
  <cp:keywords/>
  <cp:lastModifiedBy>羽田 明美</cp:lastModifiedBy>
  <cp:revision>13</cp:revision>
  <cp:lastPrinted>2024-02-02T07:47:00Z</cp:lastPrinted>
  <dcterms:created xsi:type="dcterms:W3CDTF">2024-02-02T06:52:00Z</dcterms:created>
  <dcterms:modified xsi:type="dcterms:W3CDTF">2024-03-18T01:44:00Z</dcterms:modified>
</cp:coreProperties>
</file>